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84" w:before="0" w:after="0"/>
        <w:ind w:left="101" w:right="101" w:hanging="0"/>
        <w:rPr>
          <w:rFonts w:ascii="Times New Roman" w:hAnsi="Times New Roman" w:cs="Times New Roman"/>
          <w:color w:val="212121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На территории Андреевского сельского поселения на 1 января 202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года осуществляют свою деятельность 40 малых предприятий и 81 индивидуальное предприятие .</w:t>
        <w:br/>
        <w:t xml:space="preserve">      На территории сельского поселения находятся 3 сельскохозяйственных предприятия СПК «Правда», СПК «Александровский»,  СПК «Луч» , которые занимаются выращиванием зерновых культур, производство мяса и молока.  .Имеется ЗАО «Птицефабрика Александровская» , которая занимается производством мяса кур и яйца , </w:t>
      </w:r>
      <w:r>
        <w:rPr>
          <w:rFonts w:cs="Times New Roman" w:ascii="Times New Roman" w:hAnsi="Times New Roman"/>
          <w:color w:val="212121"/>
          <w:sz w:val="24"/>
          <w:szCs w:val="24"/>
          <w:shd w:fill="FFFFFF" w:val="clear"/>
        </w:rPr>
        <w:t xml:space="preserve">  </w:t>
      </w:r>
    </w:p>
    <w:p>
      <w:pPr>
        <w:pStyle w:val="Normal"/>
        <w:shd w:val="clear" w:color="auto" w:fill="FFFFFF"/>
        <w:spacing w:lineRule="atLeast" w:line="284" w:before="0" w:after="0"/>
        <w:ind w:left="101" w:right="101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212121"/>
          <w:sz w:val="24"/>
          <w:szCs w:val="24"/>
          <w:shd w:fill="FFFFFF" w:val="clear"/>
        </w:rPr>
        <w:t xml:space="preserve">     </w:t>
      </w:r>
      <w:r>
        <w:rPr>
          <w:rFonts w:cs="Times New Roman" w:ascii="Times New Roman" w:hAnsi="Times New Roman"/>
          <w:color w:val="212121"/>
          <w:sz w:val="24"/>
          <w:szCs w:val="24"/>
          <w:shd w:fill="FFFFFF" w:val="clear"/>
        </w:rPr>
        <w:t>Созданы  условия  для жителей поселения в обеспечении  их услугами  торговли        ( имеется  16 пунктов торговли (магазинов). Основной отраслевой направленностью является розничная торговля.</w:t>
      </w:r>
    </w:p>
    <w:p>
      <w:pPr>
        <w:pStyle w:val="Normal"/>
        <w:shd w:val="clear" w:color="auto" w:fill="FFFFFF"/>
        <w:spacing w:lineRule="atLeast" w:line="284" w:before="0" w:after="0"/>
        <w:ind w:left="101" w:right="101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Отраслевая структура малого предпринимательства, сложившаяся в сельском поселении, в целом остается неизменной.</w:t>
      </w:r>
    </w:p>
    <w:p>
      <w:pPr>
        <w:pStyle w:val="NormalWeb"/>
        <w:shd w:val="clear" w:color="auto" w:fill="FFFFFF"/>
        <w:spacing w:lineRule="atLeast" w:line="300" w:beforeAutospacing="0" w:before="0" w:afterAutospacing="0" w:after="264"/>
        <w:rPr>
          <w:color w:val="212121"/>
        </w:rPr>
      </w:pPr>
      <w:r>
        <w:rPr>
          <w:color w:val="212121"/>
          <w:u w:val="single"/>
        </w:rPr>
        <w:t>Основными, приоритетными направлениями развития малого бизнеса являются</w:t>
      </w:r>
      <w:r>
        <w:rPr>
          <w:color w:val="212121"/>
        </w:rPr>
        <w:t>:</w:t>
      </w:r>
    </w:p>
    <w:p>
      <w:pPr>
        <w:pStyle w:val="NormalWeb"/>
        <w:shd w:val="clear" w:color="auto" w:fill="FFFFFF"/>
        <w:spacing w:lineRule="atLeast" w:line="300" w:beforeAutospacing="0" w:before="0" w:afterAutospacing="0" w:after="264"/>
        <w:rPr>
          <w:color w:val="212121"/>
        </w:rPr>
      </w:pPr>
      <w:r>
        <w:rPr>
          <w:color w:val="212121"/>
        </w:rPr>
        <w:t>-оказание информационно-консультативной поддержки предпринимательства;</w:t>
      </w:r>
    </w:p>
    <w:p>
      <w:pPr>
        <w:pStyle w:val="NormalWeb"/>
        <w:shd w:val="clear" w:color="auto" w:fill="FFFFFF"/>
        <w:spacing w:lineRule="atLeast" w:line="300" w:beforeAutospacing="0" w:before="0" w:afterAutospacing="0" w:after="264"/>
        <w:rPr>
          <w:color w:val="212121"/>
        </w:rPr>
      </w:pPr>
      <w:r>
        <w:rPr>
          <w:color w:val="212121"/>
        </w:rPr>
        <w:t>-развитие инфраструктуры поддержки малого предпринимательства;</w:t>
      </w:r>
    </w:p>
    <w:p>
      <w:pPr>
        <w:pStyle w:val="NormalWeb"/>
        <w:shd w:val="clear" w:color="auto" w:fill="FFFFFF"/>
        <w:spacing w:lineRule="atLeast" w:line="300" w:beforeAutospacing="0" w:before="0" w:afterAutospacing="0" w:after="264"/>
        <w:rPr>
          <w:color w:val="212121"/>
        </w:rPr>
      </w:pPr>
      <w:r>
        <w:rPr>
          <w:color w:val="212121"/>
        </w:rPr>
        <w:t>-обучение и подготовка кадров в сфере малого предпринимательства;</w:t>
      </w:r>
    </w:p>
    <w:p>
      <w:pPr>
        <w:pStyle w:val="NormalWeb"/>
        <w:shd w:val="clear" w:color="auto" w:fill="FFFFFF"/>
        <w:spacing w:lineRule="atLeast" w:line="300" w:beforeAutospacing="0" w:before="0" w:afterAutospacing="0" w:after="264"/>
        <w:rPr>
          <w:color w:val="212121"/>
        </w:rPr>
      </w:pPr>
      <w:r>
        <w:rPr>
          <w:color w:val="212121"/>
        </w:rPr>
        <w:t>-обеспечение социальной защиты и безопасности в сфере малого предпринимательства;</w:t>
      </w:r>
    </w:p>
    <w:p>
      <w:pPr>
        <w:pStyle w:val="NormalWeb"/>
        <w:shd w:val="clear" w:color="auto" w:fill="FFFFFF"/>
        <w:spacing w:lineRule="atLeast" w:line="300" w:beforeAutospacing="0" w:before="0" w:afterAutospacing="0" w:after="264"/>
        <w:rPr>
          <w:color w:val="212121"/>
        </w:rPr>
      </w:pPr>
      <w:r>
        <w:rPr>
          <w:color w:val="212121"/>
        </w:rPr>
        <w:t>-использование муниципального имущества для развития малого и среднего предпринимательства.</w:t>
      </w:r>
    </w:p>
    <w:p>
      <w:pPr>
        <w:pStyle w:val="NormalWeb"/>
        <w:shd w:val="clear" w:color="auto" w:fill="FFFFFF"/>
        <w:spacing w:lineRule="atLeast" w:line="300" w:beforeAutospacing="0" w:before="0" w:afterAutospacing="0" w:after="264"/>
        <w:rPr>
          <w:color w:val="212121"/>
          <w:u w:val="single"/>
        </w:rPr>
      </w:pPr>
      <w:r>
        <w:rPr>
          <w:color w:val="212121"/>
          <w:u w:val="single"/>
        </w:rPr>
        <w:t>Основные мероприятия развития малого и среднего бизнеса являются:</w:t>
      </w:r>
    </w:p>
    <w:p>
      <w:pPr>
        <w:pStyle w:val="NormalWeb"/>
        <w:shd w:val="clear" w:color="auto" w:fill="FFFFFF"/>
        <w:spacing w:lineRule="atLeast" w:line="300" w:beforeAutospacing="0" w:before="0" w:afterAutospacing="0" w:after="264"/>
        <w:rPr>
          <w:color w:val="212121"/>
        </w:rPr>
      </w:pPr>
      <w:r>
        <w:rPr>
          <w:color w:val="212121"/>
        </w:rPr>
        <w:t>- формирование   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>
      <w:pPr>
        <w:pStyle w:val="NormalWeb"/>
        <w:shd w:val="clear" w:color="auto" w:fill="FFFFFF"/>
        <w:spacing w:lineRule="atLeast" w:line="300" w:beforeAutospacing="0" w:before="0" w:afterAutospacing="0" w:after="264"/>
        <w:rPr>
          <w:color w:val="212121"/>
        </w:rPr>
      </w:pPr>
      <w:r>
        <w:rPr>
          <w:color w:val="212121"/>
        </w:rPr>
        <w:t>- предоставление в аренду муниципального имущества для развития малого и среднего предпринимательства</w:t>
      </w:r>
    </w:p>
    <w:p>
      <w:pPr>
        <w:pStyle w:val="NormalWeb"/>
        <w:shd w:val="clear" w:color="auto" w:fill="FFFFFF"/>
        <w:spacing w:lineRule="atLeast" w:line="300" w:beforeAutospacing="0" w:before="0" w:afterAutospacing="0" w:after="264"/>
        <w:rPr>
          <w:rFonts w:ascii="Georgia" w:hAnsi="Georgia"/>
          <w:color w:val="212121"/>
          <w:sz w:val="21"/>
          <w:szCs w:val="21"/>
        </w:rPr>
      </w:pPr>
      <w:r>
        <w:rPr>
          <w:rFonts w:ascii="Georgia" w:hAnsi="Georgia"/>
          <w:color w:val="212121"/>
          <w:sz w:val="21"/>
          <w:szCs w:val="21"/>
        </w:rPr>
        <w:t>- проведение конкурсов, семинаров тренингов, круглых столов и иных мероприятий с субъек</w:t>
        <w:softHyphen/>
        <w:t>тами малого и среднего предпри</w:t>
        <w:softHyphen/>
        <w:t>нимательства.</w:t>
      </w:r>
    </w:p>
    <w:p>
      <w:pPr>
        <w:pStyle w:val="NormalWeb"/>
        <w:shd w:val="clear" w:color="auto" w:fill="FFFFFF"/>
        <w:spacing w:lineRule="atLeast" w:line="300" w:beforeAutospacing="0" w:before="0" w:afterAutospacing="0" w:after="264"/>
        <w:rPr>
          <w:rFonts w:ascii="Georgia" w:hAnsi="Georgia"/>
          <w:color w:val="212121"/>
          <w:sz w:val="21"/>
          <w:szCs w:val="21"/>
        </w:rPr>
      </w:pPr>
      <w:r>
        <w:rPr>
          <w:rFonts w:ascii="Georgia" w:hAnsi="Georgia"/>
          <w:color w:val="212121"/>
          <w:sz w:val="21"/>
          <w:szCs w:val="21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  </w:t>
      </w:r>
    </w:p>
    <w:p>
      <w:pPr>
        <w:pStyle w:val="Normal"/>
        <w:shd w:val="clear" w:color="auto" w:fill="FFFFFF"/>
        <w:spacing w:lineRule="atLeast" w:line="284" w:before="0" w:after="0"/>
        <w:ind w:left="101" w:right="101" w:hanging="0"/>
        <w:rPr>
          <w:rFonts w:ascii="Arial" w:hAnsi="Arial" w:eastAsia="Times New Roman" w:cs="Arial"/>
          <w:color w:val="222222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222222"/>
          <w:sz w:val="23"/>
          <w:szCs w:val="23"/>
          <w:lang w:eastAsia="ru-RU"/>
        </w:rPr>
      </w:r>
    </w:p>
    <w:p>
      <w:pPr>
        <w:pStyle w:val="Normal"/>
        <w:spacing w:lineRule="auto" w:line="240" w:before="480" w:after="43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60960" cy="1905"/>
                <wp:effectExtent l="0" t="0" r="0" b="0"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1440"/>
                        </a:xfrm>
                        <a:prstGeom prst="rect">
                          <a:avLst/>
                        </a:prstGeom>
                        <a:solidFill>
                          <a:srgbClr val="22222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222222" stroked="f" style="position:absolute;margin-left:0pt;margin-top:-0.15pt;width:4.7pt;height:0.05pt;mso-wrap-style:none;v-text-anchor:middle;mso-position-vertical:top">
                <v:fill o:detectmouseclick="t" type="solid" color2="#dddddd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tLeast" w:line="284" w:before="0" w:after="0"/>
        <w:ind w:left="101" w:right="101" w:hanging="0"/>
        <w:rPr>
          <w:rFonts w:ascii="Arial" w:hAnsi="Arial" w:eastAsia="Times New Roman" w:cs="Arial"/>
          <w:color w:val="222222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222222"/>
          <w:sz w:val="23"/>
          <w:szCs w:val="23"/>
          <w:lang w:eastAsia="ru-RU"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57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561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611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561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LibreOffice/7.0.4.2$Windows_X86_64 LibreOffice_project/dcf040e67528d9187c66b2379df5ea4407429775</Application>
  <AppVersion>15.0000</AppVersion>
  <Pages>1</Pages>
  <Words>216</Words>
  <Characters>1712</Characters>
  <CharactersWithSpaces>1963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2020-12-23T07:56:00Z</dcterms:created>
  <dc:creator>user</dc:creator>
  <dc:description/>
  <dc:language>ru-RU</dc:language>
  <cp:lastModifiedBy/>
  <dcterms:modified xsi:type="dcterms:W3CDTF">2021-02-04T13:25:26Z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