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5018" w:rsidRDefault="00DA5018">
      <w:pPr>
        <w:pStyle w:val="af2"/>
        <w:tabs>
          <w:tab w:val="left" w:pos="0"/>
        </w:tabs>
        <w:ind w:left="1069"/>
        <w:rPr>
          <w:rFonts w:ascii="Times New Roman" w:hAnsi="Times New Roman" w:cs="Times New Roman"/>
          <w:szCs w:val="28"/>
          <w:lang w:val="ru-RU"/>
        </w:rPr>
      </w:pPr>
    </w:p>
    <w:p w:rsidR="00DA5018" w:rsidRDefault="00DA5018">
      <w:pPr>
        <w:pStyle w:val="af2"/>
        <w:tabs>
          <w:tab w:val="left" w:pos="0"/>
        </w:tabs>
        <w:ind w:left="1069"/>
        <w:rPr>
          <w:rFonts w:ascii="Times New Roman" w:hAnsi="Times New Roman" w:cs="Times New Roman"/>
          <w:szCs w:val="28"/>
          <w:lang w:val="ru-RU"/>
        </w:rPr>
      </w:pPr>
    </w:p>
    <w:p w:rsidR="00DA5018" w:rsidRDefault="00DA5018">
      <w:pPr>
        <w:pStyle w:val="af2"/>
        <w:tabs>
          <w:tab w:val="left" w:pos="0"/>
        </w:tabs>
        <w:ind w:left="1069"/>
        <w:rPr>
          <w:rFonts w:ascii="Times New Roman" w:hAnsi="Times New Roman" w:cs="Times New Roman"/>
          <w:szCs w:val="28"/>
          <w:lang w:val="ru-RU"/>
        </w:rPr>
      </w:pPr>
    </w:p>
    <w:p w:rsidR="00DA5018" w:rsidRDefault="00DA5018">
      <w:pPr>
        <w:pStyle w:val="af2"/>
        <w:tabs>
          <w:tab w:val="left" w:pos="0"/>
        </w:tabs>
        <w:ind w:left="1069"/>
        <w:rPr>
          <w:rFonts w:ascii="Times New Roman" w:hAnsi="Times New Roman" w:cs="Times New Roman"/>
          <w:szCs w:val="28"/>
          <w:lang w:val="ru-RU"/>
        </w:rPr>
      </w:pPr>
    </w:p>
    <w:p w:rsidR="00DA5018" w:rsidRDefault="00DA5018">
      <w:pPr>
        <w:spacing w:after="0"/>
        <w:jc w:val="right"/>
      </w:pPr>
      <w:r>
        <w:rPr>
          <w:rStyle w:val="a7"/>
          <w:sz w:val="24"/>
          <w:szCs w:val="24"/>
        </w:rPr>
        <w:t>Приложение</w:t>
      </w:r>
    </w:p>
    <w:p w:rsidR="00DA5018" w:rsidRDefault="00DA5018">
      <w:pPr>
        <w:spacing w:after="0"/>
        <w:jc w:val="right"/>
      </w:pPr>
      <w:r>
        <w:rPr>
          <w:rStyle w:val="a7"/>
          <w:sz w:val="24"/>
          <w:szCs w:val="24"/>
        </w:rPr>
        <w:t>к постановлению администрации</w:t>
      </w:r>
    </w:p>
    <w:p w:rsidR="00DA5018" w:rsidRDefault="00DA5018">
      <w:pPr>
        <w:spacing w:after="0"/>
        <w:jc w:val="right"/>
      </w:pPr>
      <w:r>
        <w:rPr>
          <w:rStyle w:val="a7"/>
          <w:sz w:val="24"/>
          <w:szCs w:val="24"/>
        </w:rPr>
        <w:t>Андреевского сельского поселения</w:t>
      </w:r>
    </w:p>
    <w:p w:rsidR="00DA5018" w:rsidRDefault="00DA5018">
      <w:pPr>
        <w:spacing w:after="0"/>
        <w:jc w:val="right"/>
      </w:pPr>
      <w:r>
        <w:rPr>
          <w:rStyle w:val="a7"/>
          <w:sz w:val="24"/>
          <w:szCs w:val="24"/>
        </w:rPr>
        <w:t xml:space="preserve">От 19.09.2022№ 334 </w:t>
      </w:r>
    </w:p>
    <w:p w:rsidR="00DA5018" w:rsidRDefault="00DA5018">
      <w:pPr>
        <w:spacing w:after="0"/>
        <w:jc w:val="right"/>
      </w:pPr>
      <w:r>
        <w:rPr>
          <w:rStyle w:val="a7"/>
          <w:b/>
          <w:sz w:val="24"/>
          <w:szCs w:val="24"/>
        </w:rPr>
        <w:t xml:space="preserve">      </w:t>
      </w:r>
    </w:p>
    <w:p w:rsidR="00DA5018" w:rsidRDefault="00DA5018">
      <w:pPr>
        <w:spacing w:after="0"/>
        <w:jc w:val="center"/>
      </w:pPr>
      <w:r>
        <w:rPr>
          <w:rStyle w:val="a7"/>
          <w:b/>
          <w:sz w:val="24"/>
          <w:szCs w:val="24"/>
        </w:rPr>
        <w:t>МУНИЦИПАЛЬНАЯ ПРОГРАММА</w:t>
      </w:r>
    </w:p>
    <w:p w:rsidR="00DA5018" w:rsidRDefault="00DA5018">
      <w:pPr>
        <w:spacing w:after="0"/>
        <w:jc w:val="center"/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КОМПЛЕКСНЫЕ МЕРЫ ПРОФИЛАКТИКИ  ПРАВОНАРУШЕНИЙ В МУНИЦИПАЛЬНОМ ОБРАЗОВАНИИ    АНДРЕЕВСКОЕ  СЕЛЬСКОЕ ПОСЕЛЕНИЕ </w:t>
      </w:r>
    </w:p>
    <w:p w:rsidR="00DA5018" w:rsidRDefault="00DA5018">
      <w:pPr>
        <w:pStyle w:val="23"/>
        <w:shd w:val="clear" w:color="auto" w:fill="auto"/>
        <w:tabs>
          <w:tab w:val="right" w:leader="dot" w:pos="8876"/>
        </w:tabs>
        <w:spacing w:after="0" w:line="240" w:lineRule="auto"/>
        <w:jc w:val="center"/>
      </w:pPr>
      <w:r>
        <w:rPr>
          <w:rStyle w:val="20"/>
          <w:b w:val="0"/>
          <w:bCs w:val="0"/>
          <w:sz w:val="24"/>
          <w:szCs w:val="24"/>
        </w:rPr>
        <w:t>НА 20</w:t>
      </w:r>
      <w:r>
        <w:rPr>
          <w:rStyle w:val="20"/>
          <w:b w:val="0"/>
          <w:bCs w:val="0"/>
          <w:sz w:val="24"/>
          <w:szCs w:val="24"/>
          <w:lang w:val="ru-RU"/>
        </w:rPr>
        <w:t>20</w:t>
      </w:r>
      <w:r>
        <w:rPr>
          <w:rStyle w:val="20"/>
          <w:b w:val="0"/>
          <w:bCs w:val="0"/>
          <w:sz w:val="24"/>
          <w:szCs w:val="24"/>
        </w:rPr>
        <w:t>-20</w:t>
      </w:r>
      <w:r>
        <w:rPr>
          <w:rStyle w:val="20"/>
          <w:b w:val="0"/>
          <w:bCs w:val="0"/>
          <w:sz w:val="24"/>
          <w:szCs w:val="24"/>
          <w:lang w:val="ru-RU"/>
        </w:rPr>
        <w:t>24</w:t>
      </w:r>
      <w:r>
        <w:rPr>
          <w:rStyle w:val="20"/>
          <w:b w:val="0"/>
          <w:bCs w:val="0"/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DA5018" w:rsidRDefault="00DA5018">
      <w:pPr>
        <w:pStyle w:val="23"/>
        <w:shd w:val="clear" w:color="auto" w:fill="auto"/>
        <w:tabs>
          <w:tab w:val="right" w:leader="dot" w:pos="8876"/>
        </w:tabs>
        <w:spacing w:after="0" w:line="240" w:lineRule="auto"/>
        <w:rPr>
          <w:sz w:val="24"/>
          <w:szCs w:val="24"/>
        </w:rPr>
      </w:pPr>
    </w:p>
    <w:p w:rsidR="00DA5018" w:rsidRDefault="00DA5018">
      <w:pPr>
        <w:pStyle w:val="23"/>
        <w:shd w:val="clear" w:color="auto" w:fill="auto"/>
        <w:tabs>
          <w:tab w:val="right" w:leader="dot" w:pos="8876"/>
        </w:tabs>
        <w:spacing w:after="0"/>
        <w:jc w:val="center"/>
      </w:pPr>
      <w:r>
        <w:rPr>
          <w:rStyle w:val="20"/>
          <w:b w:val="0"/>
          <w:bCs w:val="0"/>
          <w:color w:val="000000"/>
          <w:sz w:val="24"/>
          <w:szCs w:val="24"/>
        </w:rPr>
        <w:t>Паспорт программы</w:t>
      </w:r>
    </w:p>
    <w:p w:rsidR="00DA5018" w:rsidRDefault="00DA5018">
      <w:pPr>
        <w:pStyle w:val="23"/>
        <w:shd w:val="clear" w:color="auto" w:fill="auto"/>
        <w:tabs>
          <w:tab w:val="right" w:leader="dot" w:pos="8876"/>
        </w:tabs>
        <w:spacing w:after="0"/>
        <w:rPr>
          <w:sz w:val="24"/>
          <w:szCs w:val="24"/>
        </w:rPr>
      </w:pPr>
    </w:p>
    <w:tbl>
      <w:tblPr>
        <w:tblW w:w="0" w:type="auto"/>
        <w:tblInd w:w="-206" w:type="dxa"/>
        <w:tblLayout w:type="fixed"/>
        <w:tblLook w:val="0000"/>
      </w:tblPr>
      <w:tblGrid>
        <w:gridCol w:w="2985"/>
        <w:gridCol w:w="6254"/>
      </w:tblGrid>
      <w:tr w:rsidR="00DA5018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  <w:jc w:val="both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Комплексные меры профилактики правонарушений в муниципальном образовании Андреевское сельское поселение на 2020-2024 годы</w:t>
            </w:r>
          </w:p>
        </w:tc>
      </w:tr>
      <w:tr w:rsidR="00DA5018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</w:p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A5018" w:rsidRDefault="00DA5018">
            <w:pPr>
              <w:pStyle w:val="af5"/>
              <w:spacing w:before="0" w:after="0"/>
              <w:jc w:val="both"/>
            </w:pPr>
            <w:r>
              <w:t xml:space="preserve">     Указ Президента РФ от 09.06.2010 № 690 «Об утверждении Стратегии государственной антинаркотической политики Российской Федерации до 2020 года»;</w:t>
            </w:r>
          </w:p>
          <w:p w:rsidR="00DA5018" w:rsidRDefault="00DA5018">
            <w:pPr>
              <w:pStyle w:val="af5"/>
              <w:spacing w:before="0" w:after="0"/>
              <w:jc w:val="both"/>
            </w:pPr>
            <w:r>
              <w:t xml:space="preserve">    Федеральный закон от 24.06.1999 № 120-ФЗ «Об основах системы профилактики безнадзорности и правонарушений несовершеннолетних».</w:t>
            </w:r>
          </w:p>
        </w:tc>
      </w:tr>
      <w:tr w:rsidR="00DA5018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Андреевского сельского поселения</w:t>
            </w:r>
          </w:p>
        </w:tc>
      </w:tr>
      <w:tr w:rsidR="00DA5018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</w:p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Андреевского сельского поселения , МБУК  «Андреевский культурно-методический центр»</w:t>
            </w:r>
          </w:p>
        </w:tc>
      </w:tr>
      <w:tr w:rsidR="00DA5018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—</w:t>
            </w:r>
          </w:p>
        </w:tc>
      </w:tr>
      <w:tr w:rsidR="00DA5018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—</w:t>
            </w:r>
          </w:p>
        </w:tc>
      </w:tr>
      <w:tr w:rsidR="00DA5018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018" w:rsidRDefault="00DA501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противодействие незаконному потреблению наркотических средств и их незаконному обороту;</w:t>
            </w:r>
          </w:p>
          <w:p w:rsidR="00DA5018" w:rsidRDefault="00DA501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пропаганда здорового образа жизни; </w:t>
            </w:r>
          </w:p>
          <w:p w:rsidR="00DA5018" w:rsidRDefault="00DA501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технической защиты объектов с массовым пребыванием людей; </w:t>
            </w:r>
          </w:p>
          <w:p w:rsidR="00DA5018" w:rsidRDefault="00DA501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граждан, создание условий для успешной  реализации задач, предусмотренных Стратегией социально-экономического развития Владимирской области</w:t>
            </w:r>
          </w:p>
          <w:p w:rsidR="00DA5018" w:rsidRDefault="00DA5018">
            <w:pPr>
              <w:pStyle w:val="af5"/>
              <w:spacing w:before="0" w:after="0"/>
              <w:jc w:val="both"/>
            </w:pPr>
          </w:p>
          <w:p w:rsidR="00DA5018" w:rsidRDefault="00DA501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Основные задачи Программы:</w:t>
            </w:r>
          </w:p>
          <w:p w:rsidR="00DA5018" w:rsidRDefault="00DA5018">
            <w:pPr>
              <w:pStyle w:val="af5"/>
              <w:spacing w:before="0" w:after="0"/>
              <w:jc w:val="both"/>
            </w:pPr>
            <w:r>
              <w:t>- повышение уровня межведомственного взаимодействия по профилактике правонарушений и преступлений;</w:t>
            </w:r>
          </w:p>
          <w:p w:rsidR="00DA5018" w:rsidRDefault="00DA5018">
            <w:pPr>
              <w:pStyle w:val="af5"/>
              <w:spacing w:before="0" w:after="0"/>
              <w:jc w:val="both"/>
            </w:pPr>
            <w:r>
              <w:t xml:space="preserve">- обеспечение безопасных условий жизнедеятельности на территории сельского поселения ; </w:t>
            </w:r>
          </w:p>
          <w:p w:rsidR="00DA5018" w:rsidRDefault="00DA5018">
            <w:pPr>
              <w:pStyle w:val="af5"/>
              <w:spacing w:before="0" w:after="0"/>
              <w:jc w:val="both"/>
            </w:pPr>
            <w:r>
              <w:t>- усиление борьбы против пьянства, алкоголизма, и правонарушений на этой почве;</w:t>
            </w:r>
          </w:p>
          <w:p w:rsidR="00DA5018" w:rsidRDefault="00DA5018">
            <w:pPr>
              <w:pStyle w:val="ConsPlusNormal"/>
              <w:widowControl/>
              <w:ind w:firstLine="36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проводимых мероприятий по профилактике наркомании среди несовершеннолетних и молодёжи, выявлению мест незаконного оборота наркотиков на территории сельского поселения;</w:t>
            </w:r>
          </w:p>
          <w:p w:rsidR="00DA5018" w:rsidRDefault="00DA5018">
            <w:pPr>
              <w:pStyle w:val="af5"/>
              <w:spacing w:before="0" w:after="0"/>
              <w:jc w:val="both"/>
            </w:pPr>
            <w:r>
              <w:t>- увеличение количества мероприятий по пропаганде здорового образа жизни;</w:t>
            </w:r>
          </w:p>
          <w:p w:rsidR="00DA5018" w:rsidRDefault="00DA5018">
            <w:pPr>
              <w:pStyle w:val="af5"/>
              <w:spacing w:before="0" w:after="0"/>
              <w:jc w:val="both"/>
            </w:pPr>
            <w:r>
              <w:t>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правонарушений и преступлений;</w:t>
            </w:r>
          </w:p>
          <w:p w:rsidR="00DA5018" w:rsidRDefault="00DA5018">
            <w:pPr>
              <w:pStyle w:val="af5"/>
              <w:spacing w:before="0" w:after="0"/>
              <w:jc w:val="both"/>
            </w:pPr>
            <w:r>
              <w:t>- проведение воспитательной, пропагандистской работы с населением сельского поселения, направленной на повышение правовой грамотности населения путем регулярного информирования и просвещения.</w:t>
            </w:r>
          </w:p>
        </w:tc>
      </w:tr>
      <w:tr w:rsidR="00DA5018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tabs>
                <w:tab w:val="left" w:pos="2580"/>
                <w:tab w:val="left" w:pos="3020"/>
                <w:tab w:val="left" w:pos="4780"/>
                <w:tab w:val="left" w:pos="5980"/>
                <w:tab w:val="left" w:pos="76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-сокращение общего количество зарегистрированных  </w:t>
            </w:r>
            <w:r>
              <w:t>преступлений на территории сельского поселения;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440"/>
              <w:gridCol w:w="1820"/>
            </w:tblGrid>
            <w:tr w:rsidR="00DA5018">
              <w:trPr>
                <w:trHeight w:val="322"/>
              </w:trPr>
              <w:tc>
                <w:tcPr>
                  <w:tcW w:w="8260" w:type="dxa"/>
                  <w:gridSpan w:val="2"/>
                  <w:shd w:val="clear" w:color="auto" w:fill="auto"/>
                  <w:vAlign w:val="bottom"/>
                </w:tcPr>
                <w:p w:rsidR="00DA5018" w:rsidRDefault="00DA501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-снижение количества преступлений, совершенных</w:t>
                  </w:r>
                </w:p>
                <w:p w:rsidR="00DA5018" w:rsidRDefault="00DA501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несовершеннолетними или при их соучастии ;</w:t>
                  </w:r>
                </w:p>
              </w:tc>
            </w:tr>
            <w:tr w:rsidR="00DA5018">
              <w:trPr>
                <w:trHeight w:val="322"/>
              </w:trPr>
              <w:tc>
                <w:tcPr>
                  <w:tcW w:w="6440" w:type="dxa"/>
                  <w:shd w:val="clear" w:color="auto" w:fill="auto"/>
                  <w:vAlign w:val="bottom"/>
                </w:tcPr>
                <w:p w:rsidR="00DA5018" w:rsidRDefault="00DA501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 снижение  удельного  веса  преступлений,  совершѐнных  в в состоянии алкогольного опьянения;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:rsidR="00DA5018" w:rsidRDefault="00DA501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5018">
              <w:trPr>
                <w:trHeight w:val="322"/>
              </w:trPr>
              <w:tc>
                <w:tcPr>
                  <w:tcW w:w="6440" w:type="dxa"/>
                  <w:shd w:val="clear" w:color="auto" w:fill="auto"/>
                  <w:vAlign w:val="bottom"/>
                </w:tcPr>
                <w:p w:rsidR="00DA5018" w:rsidRDefault="00DA501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-снижение числа преступлений, совершѐнных на улицах и в других общественных местах .</w:t>
                  </w:r>
                </w:p>
                <w:p w:rsidR="00DA5018" w:rsidRDefault="00DA501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-снижение количества правонарушений террористического характера;</w:t>
                  </w:r>
                </w:p>
                <w:p w:rsidR="00DA5018" w:rsidRDefault="00DA501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-снижение количества правонарушений экстремистского характера.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:rsidR="00DA5018" w:rsidRDefault="00DA501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5018" w:rsidRDefault="00DA5018">
            <w:pPr>
              <w:spacing w:after="0"/>
              <w:rPr>
                <w:rFonts w:cs="Times New Roman"/>
              </w:rPr>
            </w:pPr>
          </w:p>
        </w:tc>
      </w:tr>
      <w:tr w:rsidR="00DA5018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2020 - 2024 г.г.</w:t>
            </w:r>
          </w:p>
        </w:tc>
      </w:tr>
      <w:tr w:rsidR="00DA5018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  <w:jc w:val="both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Андреевского сельского поселения</w:t>
            </w:r>
          </w:p>
          <w:p w:rsidR="00DA5018" w:rsidRDefault="00DA5018">
            <w:pPr>
              <w:spacing w:after="0"/>
              <w:jc w:val="both"/>
            </w:pPr>
            <w:r>
              <w:rPr>
                <w:rStyle w:val="20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МБУК « Андреевский культурно-методический центр»</w:t>
            </w:r>
          </w:p>
          <w:p w:rsidR="00DA5018" w:rsidRDefault="00DA5018">
            <w:pPr>
              <w:spacing w:after="0"/>
              <w:jc w:val="both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Руководители муниципальных учреждений;</w:t>
            </w:r>
          </w:p>
        </w:tc>
      </w:tr>
      <w:tr w:rsidR="00DA5018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DA5018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ind w:firstLine="36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 снизить общее количество совершаемых преступлений, в том числе связанных с наркоманией и алкоголизмом, создать систему технической защиты общественных мест с массовым пребыванием людей.</w:t>
            </w:r>
          </w:p>
        </w:tc>
      </w:tr>
      <w:tr w:rsidR="00DA5018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осуществляют администрация сельского поселения  в лице главы администрации, заместителя главы администрации , директора МБУК АКМЦ</w:t>
            </w:r>
          </w:p>
        </w:tc>
      </w:tr>
    </w:tbl>
    <w:p w:rsidR="00DA5018" w:rsidRDefault="00DA5018"/>
    <w:p w:rsidR="00DA5018" w:rsidRDefault="00DA5018">
      <w:pPr>
        <w:widowControl w:val="0"/>
        <w:numPr>
          <w:ilvl w:val="0"/>
          <w:numId w:val="3"/>
        </w:numPr>
        <w:spacing w:after="0" w:line="240" w:lineRule="auto"/>
        <w:ind w:left="0"/>
        <w:jc w:val="center"/>
      </w:pPr>
      <w:r>
        <w:rPr>
          <w:rStyle w:val="20"/>
          <w:rFonts w:ascii="Times New Roman" w:hAnsi="Times New Roman" w:cs="Times New Roman"/>
          <w:bCs w:val="0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DA5018" w:rsidRDefault="00DA5018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Оценивая основные тенденции состояния правопорядка на территории Андреевского сельского поселения, следует признать, что  определяющими в этой связи являются результаты экономического кризиса, которые могут привести к дальнейшему ухудшению социального положения граждан, нестабильности на рынке труда, усилению протестных настроений среди населения.</w:t>
      </w:r>
    </w:p>
    <w:p w:rsidR="00DA5018" w:rsidRDefault="00DA5018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Одним из факторов, оказывающих негативное влияние на обстановку в поселении, является пьянство. Не достаточно обеспечивается безопасность граждан на улицах.     </w:t>
      </w:r>
    </w:p>
    <w:p w:rsidR="00DA5018" w:rsidRDefault="00DA5018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Решение задач обеспечения правопорядка и общественной безопасности в этих условиях требует комплексного подхода, совершенствования механизма противодействия криминальной среде.</w:t>
      </w:r>
    </w:p>
    <w:p w:rsidR="00DA5018" w:rsidRDefault="00DA5018">
      <w:pPr>
        <w:spacing w:after="0"/>
        <w:ind w:firstLine="360"/>
        <w:jc w:val="both"/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Style w:val="a5"/>
          <w:rFonts w:ascii="Times New Roman" w:hAnsi="Times New Roman" w:cs="Times New Roman"/>
          <w:sz w:val="24"/>
          <w:szCs w:val="24"/>
        </w:rPr>
        <w:t>Характерными недостатками по обеспечению безопасности жизнедеятельности населения являются: низкий уровень оснащенности средствами видеонаблюдения и недостаточная освещенность в ночное время в местах наиболее частого совершения правонарушений и преступлений, недостаточные правовые знания и навыки населения по правилам поведения в общественных местах, мерам безопасности и действиям при чрезвычайных ситуациях , недостаточное предоставление информации о способах совершения характерных правонарушений и преступлений, мерах предосторожности, телефонах горячих линий правоохранительных служб и т.д.</w:t>
      </w:r>
    </w:p>
    <w:p w:rsidR="00DA5018" w:rsidRDefault="00DA5018">
      <w:pPr>
        <w:spacing w:after="0"/>
        <w:ind w:firstLine="360"/>
        <w:jc w:val="both"/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>Недостаточно оперативно продолжают решаться вопросы профилактики правонарушений и преступлений, требующие вложения финансовых средств, что определяет необходимость решения данной задачи программно-целевым методом.</w:t>
      </w:r>
    </w:p>
    <w:p w:rsidR="00DA5018" w:rsidRDefault="00DA5018">
      <w:pPr>
        <w:spacing w:after="0"/>
        <w:ind w:firstLine="360"/>
        <w:jc w:val="both"/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>Поставленная в Программе проблема является межотраслевой и требует комплексного подхода к её решению.</w:t>
      </w:r>
    </w:p>
    <w:p w:rsidR="00DA5018" w:rsidRDefault="00DA5018">
      <w:pPr>
        <w:spacing w:after="0"/>
        <w:jc w:val="center"/>
      </w:pPr>
      <w:r>
        <w:rPr>
          <w:rStyle w:val="20"/>
          <w:rFonts w:ascii="Times New Roman" w:hAnsi="Times New Roman" w:cs="Times New Roman"/>
          <w:bCs w:val="0"/>
          <w:sz w:val="24"/>
          <w:szCs w:val="24"/>
          <w:lang w:val="en-US"/>
        </w:rPr>
        <w:t>II</w:t>
      </w:r>
      <w:r>
        <w:rPr>
          <w:rStyle w:val="20"/>
          <w:rFonts w:ascii="Times New Roman" w:hAnsi="Times New Roman" w:cs="Times New Roman"/>
          <w:bCs w:val="0"/>
          <w:sz w:val="24"/>
          <w:szCs w:val="24"/>
        </w:rPr>
        <w:t>. Цели и задачи Программы, сроки и этапы ее реализации</w:t>
      </w:r>
    </w:p>
    <w:p w:rsidR="00DA5018" w:rsidRDefault="00DA5018">
      <w:pPr>
        <w:spacing w:after="0"/>
        <w:ind w:firstLine="720"/>
        <w:jc w:val="both"/>
      </w:pPr>
      <w:r>
        <w:rPr>
          <w:rStyle w:val="a5"/>
          <w:rFonts w:ascii="Times New Roman" w:hAnsi="Times New Roman" w:cs="Times New Roman"/>
          <w:sz w:val="24"/>
          <w:szCs w:val="24"/>
        </w:rPr>
        <w:t>Основными целями Программы являются</w:t>
      </w:r>
      <w:r>
        <w:rPr>
          <w:rFonts w:ascii="Times New Roman" w:hAnsi="Times New Roman" w:cs="Times New Roman"/>
          <w:sz w:val="24"/>
          <w:szCs w:val="24"/>
        </w:rPr>
        <w:t xml:space="preserve"> реализация государственной политики в сфере профилактики правонарушений и преступлений в Российской Федерации , противодействие незаконному потреблению наркотических средств и их незаконному обороту, пропаганда здорового образа жизни, создание системы технической защиты объектов с массовым пребыванием людей, повышение уровня безопасности граждан, создание условий для успешной  реализации задач, предусмотренных Стратегией социально-экономического развития Владимирской области.</w:t>
      </w:r>
    </w:p>
    <w:p w:rsidR="00DA5018" w:rsidRDefault="00DA5018">
      <w:pPr>
        <w:pStyle w:val="af5"/>
        <w:spacing w:before="0" w:after="0"/>
        <w:jc w:val="both"/>
      </w:pPr>
      <w:r>
        <w:rPr>
          <w:rStyle w:val="a5"/>
          <w:rFonts w:cs="Times New Roman"/>
          <w:sz w:val="24"/>
          <w:szCs w:val="24"/>
        </w:rPr>
        <w:tab/>
        <w:t xml:space="preserve">Основными задачами Программы являются: </w:t>
      </w:r>
      <w:r>
        <w:t xml:space="preserve">повышение уровня межведомственного взаимодействия по профилактике правонарушений и преступлений, обеспечение безопасных условий жизнедеятельности на территории поселения, усиление борьбы против пьянства, алкоголизма, и правонарушений на этой почве , повышение качества проводимых мероприятий по профилактике наркомании среди несовершеннолетних и молодёжи, выявлению мест незаконного оборота наркотиков на территории поселения, увеличение количества мероприятий по пропаганде здорового образа жизни,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правонарушений и преступлений, проведение воспитательной, пропагандистской работы, направленной на повышение правовой грамотности населения путем регулярного информирования и просвещения. </w:t>
      </w:r>
    </w:p>
    <w:p w:rsidR="00DA5018" w:rsidRDefault="00DA5018">
      <w:pPr>
        <w:pStyle w:val="23"/>
        <w:shd w:val="clear" w:color="auto" w:fill="auto"/>
        <w:tabs>
          <w:tab w:val="left" w:pos="3700"/>
        </w:tabs>
        <w:spacing w:after="0" w:line="274" w:lineRule="exact"/>
        <w:rPr>
          <w:rFonts w:eastAsia="Calibri"/>
          <w:b w:val="0"/>
          <w:bCs w:val="0"/>
          <w:sz w:val="24"/>
          <w:szCs w:val="24"/>
          <w:lang w:val="ru-RU"/>
        </w:rPr>
      </w:pPr>
    </w:p>
    <w:p w:rsidR="00DA5018" w:rsidRDefault="00DA5018">
      <w:pPr>
        <w:pStyle w:val="23"/>
        <w:shd w:val="clear" w:color="auto" w:fill="auto"/>
        <w:tabs>
          <w:tab w:val="left" w:pos="3700"/>
        </w:tabs>
        <w:spacing w:after="0" w:line="274" w:lineRule="exact"/>
      </w:pPr>
      <w:r>
        <w:rPr>
          <w:rStyle w:val="20"/>
          <w:bCs w:val="0"/>
          <w:sz w:val="24"/>
          <w:szCs w:val="24"/>
          <w:lang w:val="ru-RU"/>
        </w:rPr>
        <w:t xml:space="preserve">                                </w:t>
      </w:r>
      <w:r>
        <w:rPr>
          <w:rStyle w:val="20"/>
          <w:bCs w:val="0"/>
          <w:sz w:val="24"/>
          <w:szCs w:val="24"/>
          <w:lang w:val="en-US"/>
        </w:rPr>
        <w:t>III</w:t>
      </w:r>
      <w:r>
        <w:rPr>
          <w:rStyle w:val="11"/>
          <w:rFonts w:cs="Times New Roman"/>
          <w:b w:val="0"/>
          <w:sz w:val="24"/>
          <w:szCs w:val="24"/>
        </w:rPr>
        <w:t xml:space="preserve">. </w:t>
      </w:r>
      <w:r>
        <w:rPr>
          <w:rStyle w:val="20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20"/>
          <w:bCs w:val="0"/>
          <w:color w:val="000000"/>
          <w:sz w:val="24"/>
          <w:szCs w:val="24"/>
        </w:rPr>
        <w:t>Программные мероприятия</w:t>
      </w:r>
    </w:p>
    <w:p w:rsidR="00DA5018" w:rsidRDefault="00DA5018">
      <w:pPr>
        <w:spacing w:after="0"/>
        <w:ind w:firstLine="720"/>
        <w:jc w:val="both"/>
      </w:pPr>
      <w:r>
        <w:rPr>
          <w:rStyle w:val="a5"/>
          <w:rFonts w:ascii="Times New Roman" w:hAnsi="Times New Roman" w:cs="Times New Roman"/>
          <w:sz w:val="24"/>
          <w:szCs w:val="24"/>
        </w:rPr>
        <w:t>Достижение цели Программы и решение поставленных в ней задач обеспечиваются реализацией следующих программных мероприятий:</w:t>
      </w:r>
    </w:p>
    <w:p w:rsidR="00DA5018" w:rsidRDefault="00DA5018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Совершенствование системы профилактики правонарушений.</w:t>
      </w:r>
    </w:p>
    <w:p w:rsidR="00DA5018" w:rsidRDefault="00DA5018">
      <w:pPr>
        <w:spacing w:after="0"/>
        <w:ind w:firstLine="720"/>
        <w:jc w:val="both"/>
      </w:pPr>
      <w:r>
        <w:rPr>
          <w:rStyle w:val="a5"/>
          <w:rFonts w:ascii="Times New Roman" w:hAnsi="Times New Roman" w:cs="Times New Roman"/>
          <w:sz w:val="24"/>
          <w:szCs w:val="24"/>
        </w:rPr>
        <w:t>В целях реализации данного направления Программы запланировано проведение следующих мероприятий:</w:t>
      </w:r>
      <w:r>
        <w:rPr>
          <w:rStyle w:val="8pt2"/>
          <w:rFonts w:ascii="Times New Roman" w:hAnsi="Times New Roman" w:cs="Times New Roman"/>
          <w:sz w:val="24"/>
          <w:szCs w:val="24"/>
        </w:rPr>
        <w:t xml:space="preserve"> </w:t>
      </w:r>
    </w:p>
    <w:p w:rsidR="00DA5018" w:rsidRDefault="00DA5018">
      <w:pPr>
        <w:spacing w:after="0"/>
        <w:ind w:firstLine="720"/>
        <w:jc w:val="both"/>
      </w:pPr>
      <w:r>
        <w:rPr>
          <w:rStyle w:val="a5"/>
          <w:rFonts w:ascii="Times New Roman" w:hAnsi="Times New Roman" w:cs="Times New Roman"/>
          <w:sz w:val="24"/>
          <w:szCs w:val="24"/>
        </w:rPr>
        <w:t>1.  Организация цикла тематических материалов на официальном сайте администрации Андреевского сельского поселения, МБУК «АКМЦ»  по информированию населения о</w:t>
      </w:r>
      <w:r>
        <w:rPr>
          <w:rStyle w:val="8pt"/>
          <w:rFonts w:ascii="Times New Roman" w:hAnsi="Times New Roman" w:cs="Times New Roman"/>
          <w:sz w:val="24"/>
          <w:szCs w:val="24"/>
        </w:rPr>
        <w:t xml:space="preserve">  способах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pt"/>
          <w:rFonts w:ascii="Times New Roman" w:hAnsi="Times New Roman" w:cs="Times New Roman"/>
          <w:sz w:val="24"/>
          <w:szCs w:val="24"/>
        </w:rPr>
        <w:t>совершения характерных правонарушений и преступлений, мерах предосторожности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при пребывании в общественных и иных местах.</w:t>
      </w:r>
    </w:p>
    <w:p w:rsidR="00DA5018" w:rsidRDefault="00DA5018">
      <w:pPr>
        <w:spacing w:after="0"/>
        <w:ind w:firstLine="720"/>
        <w:jc w:val="both"/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Издание листовок, буклетов, других материалов  по вопросам профилактики правонарушений в целях проведения информационной, воспитательной, пропагандистской работы с населением.</w:t>
      </w:r>
    </w:p>
    <w:p w:rsidR="00DA5018" w:rsidRDefault="00DA5018">
      <w:pPr>
        <w:spacing w:after="0"/>
        <w:ind w:firstLine="720"/>
        <w:jc w:val="both"/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Организация приёма граждан участковым уполномоченным полиции  в здании администрации Андреевского сельского поселения с целью своевременного разрешения обращений граждан о конфликтных ситуациях, правонарушениях, совершенных и подготавливаемых преступлениях.</w:t>
      </w:r>
    </w:p>
    <w:p w:rsidR="00DA5018" w:rsidRDefault="00DA5018">
      <w:pPr>
        <w:spacing w:after="0"/>
        <w:ind w:firstLine="720"/>
        <w:jc w:val="both"/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Разработка во взаимодействии  с ОМВД России по Александровскому району и распространение листовок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приведением статистических данных об уровне преступности председателям садоводческих товариществ и дачных потребительских кооперативов по вопросам о целесообразности привлечения дополнительных сил и средств на техническую безопасность и охрану личного имущества собственников данных объектов.</w:t>
      </w:r>
    </w:p>
    <w:p w:rsidR="00DA5018" w:rsidRDefault="00DA5018">
      <w:pPr>
        <w:spacing w:after="0"/>
        <w:ind w:firstLine="720"/>
        <w:jc w:val="both"/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правовому просвещению населения путем проведения правовых бесед, консультаций, уроков права в целях расширения правовых знаний населения.</w:t>
      </w:r>
    </w:p>
    <w:p w:rsidR="00DA5018" w:rsidRDefault="00DA5018">
      <w:pPr>
        <w:spacing w:after="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Style w:val="8pt"/>
          <w:rFonts w:ascii="Times New Roman" w:hAnsi="Times New Roman" w:cs="Times New Roman"/>
          <w:sz w:val="24"/>
          <w:szCs w:val="24"/>
        </w:rPr>
        <w:t>Организация и проведение с участием ОМВД России по Александровскому району собраний с руководителями (представителями) магазинов Андреевского сельского поселения по вопросам необходимости привлечения последними дополнительных сил и средств по охране таких объектов, установке систем видеонаблюдения и освещения прилегающей территории.</w:t>
      </w:r>
    </w:p>
    <w:p w:rsidR="00DA5018" w:rsidRDefault="00DA5018">
      <w:pPr>
        <w:spacing w:after="0"/>
        <w:ind w:firstLine="720"/>
        <w:jc w:val="both"/>
      </w:pPr>
      <w:r>
        <w:rPr>
          <w:rStyle w:val="20"/>
          <w:rFonts w:ascii="Times New Roman" w:hAnsi="Times New Roman" w:cs="Times New Roman"/>
          <w:bCs w:val="0"/>
          <w:sz w:val="24"/>
          <w:szCs w:val="24"/>
        </w:rPr>
        <w:t xml:space="preserve">2. Организационно-технические мероприятия по </w:t>
      </w:r>
      <w:r>
        <w:rPr>
          <w:rFonts w:ascii="Times New Roman" w:hAnsi="Times New Roman" w:cs="Times New Roman"/>
          <w:b/>
          <w:sz w:val="24"/>
          <w:szCs w:val="24"/>
        </w:rPr>
        <w:t>обеспечению безопасных условий жизнедеятельности.</w:t>
      </w:r>
    </w:p>
    <w:p w:rsidR="00DA5018" w:rsidRDefault="00DA5018">
      <w:pPr>
        <w:spacing w:after="0"/>
        <w:ind w:firstLine="720"/>
        <w:jc w:val="both"/>
      </w:pPr>
      <w:r>
        <w:rPr>
          <w:rStyle w:val="a5"/>
          <w:rFonts w:ascii="Times New Roman" w:hAnsi="Times New Roman" w:cs="Times New Roman"/>
          <w:sz w:val="24"/>
          <w:szCs w:val="24"/>
        </w:rPr>
        <w:t>В целях реализации данного направления будут осуществлены следующие мероприятия:</w:t>
      </w:r>
    </w:p>
    <w:p w:rsidR="00DA5018" w:rsidRDefault="00DA5018">
      <w:pPr>
        <w:pStyle w:val="210"/>
        <w:spacing w:after="0" w:line="240" w:lineRule="auto"/>
        <w:jc w:val="both"/>
      </w:pPr>
      <w:r>
        <w:rPr>
          <w:rStyle w:val="a5"/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</w:rPr>
        <w:t>Осуществление в профилактических целях дополнительных мер по усилению контроля за соблюдением миграционного законодательства иностранными гражданами, хозяйствующими субъектами и организациями, использующими труд работников из-за рубежа в интересах предупреждения правонарушений со стороны иностранных граждан и лиц без гражданства, работающих на территории сельского поселения.</w:t>
      </w:r>
    </w:p>
    <w:p w:rsidR="00DA5018" w:rsidRDefault="00DA5018">
      <w:pPr>
        <w:pStyle w:val="af0"/>
        <w:jc w:val="both"/>
      </w:pPr>
      <w:r>
        <w:rPr>
          <w:rStyle w:val="a5"/>
          <w:rFonts w:cs="Times New Roman"/>
          <w:sz w:val="28"/>
          <w:szCs w:val="28"/>
        </w:rPr>
        <w:tab/>
      </w:r>
    </w:p>
    <w:p w:rsidR="00DA5018" w:rsidRDefault="00DA5018">
      <w:pPr>
        <w:pStyle w:val="21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3. Профилактика правонарушений и формирование здорового образа жизни среди несовершеннолетних и молодёжи.</w:t>
      </w:r>
    </w:p>
    <w:p w:rsidR="00DA5018" w:rsidRDefault="00DA5018">
      <w:pPr>
        <w:spacing w:after="0"/>
        <w:ind w:firstLine="720"/>
        <w:jc w:val="both"/>
      </w:pPr>
      <w:r>
        <w:rPr>
          <w:rStyle w:val="a5"/>
          <w:rFonts w:ascii="Times New Roman" w:hAnsi="Times New Roman" w:cs="Times New Roman"/>
          <w:sz w:val="24"/>
          <w:szCs w:val="24"/>
        </w:rPr>
        <w:t>В целях реализации данного направления планируется осуществить следующие мероприятия:</w:t>
      </w:r>
    </w:p>
    <w:p w:rsidR="00DA5018" w:rsidRDefault="00DA5018">
      <w:pPr>
        <w:spacing w:after="0"/>
        <w:ind w:firstLine="720"/>
        <w:jc w:val="both"/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формирование здорового образа жизни среди подростков и молодежи ко Дню борьбы с наркоманией (26 июня), Дню борьбы со СПИДом (1 декабря), Дню без табачного дыма в День защиты детей (1 июня), Дню здоровья (7 апреля).</w:t>
      </w:r>
    </w:p>
    <w:p w:rsidR="00DA5018" w:rsidRDefault="00DA5018">
      <w:pPr>
        <w:spacing w:after="0"/>
        <w:jc w:val="both"/>
      </w:pPr>
      <w:r>
        <w:rPr>
          <w:rStyle w:val="a5"/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Участие во Всероссийских антинаркотических акциях «Сообщи, где торгуют смертью», легкоатлетическом сверхмарафоне «Дети против наркотиков - я выбираю спорт».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DA5018" w:rsidRDefault="00DA5018">
      <w:pPr>
        <w:spacing w:after="0"/>
        <w:ind w:firstLine="720"/>
        <w:jc w:val="both"/>
      </w:pPr>
      <w:r>
        <w:rPr>
          <w:rStyle w:val="a5"/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>Привлечение детей и подростков «группы риска» к участию в массовых мероприятиях на базе учреждений культуры и спорта,  вовлечение  в социально-значимую деятельность, организация отдыха, досуга и занятости в каникулярное время.</w:t>
      </w:r>
    </w:p>
    <w:p w:rsidR="00DA5018" w:rsidRDefault="00DA5018">
      <w:pPr>
        <w:spacing w:after="0"/>
        <w:ind w:firstLine="720"/>
        <w:jc w:val="both"/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Участие в проведении ежегодной профилактической операции «Подросток», направленной на совершенствование воспитательной работы, предупреждение безнадзорности и правонарушений среди несовершеннолетних, выявление и пресечение фактов незаконного оборота наркотиков.</w:t>
      </w:r>
    </w:p>
    <w:p w:rsidR="00DA5018" w:rsidRDefault="00DA5018">
      <w:pPr>
        <w:spacing w:after="0"/>
        <w:ind w:firstLine="720"/>
        <w:jc w:val="both"/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Конкурс рисунков и плакатов по антинаркотической тематике.</w:t>
      </w:r>
    </w:p>
    <w:p w:rsidR="00DA5018" w:rsidRDefault="00DA5018">
      <w:pPr>
        <w:spacing w:after="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6. Организация и проведение тематических лекций, бесед, вечеров, диспутов по профилактике всех видов зависимости для детей, подростков и молодежи.</w:t>
      </w:r>
    </w:p>
    <w:p w:rsidR="00DA5018" w:rsidRDefault="00DA5018">
      <w:pPr>
        <w:pStyle w:val="23"/>
        <w:shd w:val="clear" w:color="auto" w:fill="auto"/>
        <w:tabs>
          <w:tab w:val="left" w:pos="3653"/>
        </w:tabs>
        <w:spacing w:after="0"/>
        <w:jc w:val="both"/>
      </w:pPr>
      <w:r>
        <w:rPr>
          <w:rStyle w:val="20"/>
          <w:bCs w:val="0"/>
          <w:color w:val="000000"/>
          <w:sz w:val="24"/>
          <w:szCs w:val="24"/>
          <w:lang w:val="ru-RU"/>
        </w:rPr>
        <w:t xml:space="preserve">                                  1</w:t>
      </w:r>
      <w:r>
        <w:rPr>
          <w:rStyle w:val="20"/>
          <w:bCs w:val="0"/>
          <w:color w:val="000000"/>
          <w:sz w:val="24"/>
          <w:szCs w:val="24"/>
          <w:lang w:val="en-US"/>
        </w:rPr>
        <w:t>V</w:t>
      </w:r>
      <w:r>
        <w:rPr>
          <w:rStyle w:val="20"/>
          <w:bCs w:val="0"/>
          <w:color w:val="000000"/>
          <w:sz w:val="24"/>
          <w:szCs w:val="24"/>
          <w:lang w:val="ru-RU"/>
        </w:rPr>
        <w:t>.</w:t>
      </w:r>
      <w:r>
        <w:rPr>
          <w:rStyle w:val="20"/>
          <w:bCs w:val="0"/>
          <w:color w:val="000000"/>
          <w:sz w:val="24"/>
          <w:szCs w:val="24"/>
        </w:rPr>
        <w:t>Ресурсное обеспечение Программы</w:t>
      </w:r>
    </w:p>
    <w:p w:rsidR="00DA5018" w:rsidRDefault="00DA5018">
      <w:pPr>
        <w:spacing w:after="0"/>
        <w:ind w:firstLine="720"/>
        <w:jc w:val="both"/>
        <w:rPr>
          <w:sz w:val="24"/>
          <w:szCs w:val="24"/>
        </w:rPr>
      </w:pPr>
    </w:p>
    <w:p w:rsidR="00DA5018" w:rsidRDefault="00DA5018">
      <w:pPr>
        <w:spacing w:after="0"/>
        <w:jc w:val="both"/>
      </w:pPr>
      <w:r>
        <w:rPr>
          <w:rStyle w:val="12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</w:t>
      </w:r>
      <w:r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>Финансирование программы не предусмотрено</w:t>
      </w:r>
      <w:bookmarkStart w:id="0" w:name="bookmark0"/>
    </w:p>
    <w:p w:rsidR="00DA5018" w:rsidRDefault="00DA5018">
      <w:pPr>
        <w:spacing w:after="0"/>
        <w:ind w:firstLine="720"/>
        <w:jc w:val="center"/>
      </w:pPr>
      <w:r>
        <w:rPr>
          <w:rStyle w:val="12"/>
          <w:rFonts w:ascii="Times New Roman" w:hAnsi="Times New Roman" w:cs="Times New Roman"/>
          <w:bCs w:val="0"/>
          <w:sz w:val="24"/>
          <w:szCs w:val="24"/>
          <w:lang w:val="en-US"/>
        </w:rPr>
        <w:t>V</w:t>
      </w:r>
      <w:r>
        <w:rPr>
          <w:rStyle w:val="12"/>
          <w:rFonts w:ascii="Times New Roman" w:hAnsi="Times New Roman" w:cs="Times New Roman"/>
          <w:bCs w:val="0"/>
          <w:sz w:val="24"/>
          <w:szCs w:val="24"/>
        </w:rPr>
        <w:t>. Организация управления реализацией Программы</w:t>
      </w:r>
    </w:p>
    <w:p w:rsidR="00DA5018" w:rsidRDefault="00DA5018">
      <w:pPr>
        <w:spacing w:after="0"/>
        <w:jc w:val="center"/>
      </w:pPr>
      <w:r>
        <w:rPr>
          <w:rStyle w:val="12"/>
          <w:rFonts w:ascii="Times New Roman" w:hAnsi="Times New Roman" w:cs="Times New Roman"/>
          <w:bCs w:val="0"/>
          <w:sz w:val="24"/>
          <w:szCs w:val="24"/>
        </w:rPr>
        <w:t>и контроль за ходом ее выполнения</w:t>
      </w:r>
      <w:bookmarkEnd w:id="0"/>
    </w:p>
    <w:p w:rsidR="00DA5018" w:rsidRDefault="00DA5018">
      <w:pPr>
        <w:spacing w:after="0"/>
        <w:ind w:firstLine="720"/>
        <w:jc w:val="both"/>
      </w:pPr>
      <w:r>
        <w:rPr>
          <w:rStyle w:val="a5"/>
          <w:rFonts w:ascii="Times New Roman" w:hAnsi="Times New Roman" w:cs="Times New Roman"/>
          <w:sz w:val="24"/>
          <w:szCs w:val="24"/>
        </w:rPr>
        <w:t>Контроль за исполнением мероприятий Программы осуществляет глава  администрации.</w:t>
      </w:r>
    </w:p>
    <w:p w:rsidR="00DA5018" w:rsidRDefault="00DA5018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Исполнители Программы несут ответственность за своевременное и качественное выполнение запланированных мероприятий.</w:t>
      </w:r>
    </w:p>
    <w:p w:rsidR="00DA5018" w:rsidRDefault="00DA501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018" w:rsidRDefault="00DA5018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Сведения об индикаторах и показателях муниципальной программы «Комплексные меры профилактики правонарушений в МО Андреевское сельское поселение     на 2020-2024 годы» и их значениях</w:t>
      </w:r>
      <w:r>
        <w:t>.</w:t>
      </w:r>
    </w:p>
    <w:p w:rsidR="00DA5018" w:rsidRDefault="00DA5018">
      <w:pPr>
        <w:widowControl w:val="0"/>
        <w:autoSpaceDE w:val="0"/>
        <w:spacing w:after="0" w:line="240" w:lineRule="auto"/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504"/>
        <w:gridCol w:w="2480"/>
        <w:gridCol w:w="705"/>
        <w:gridCol w:w="751"/>
        <w:gridCol w:w="720"/>
        <w:gridCol w:w="809"/>
        <w:gridCol w:w="46"/>
        <w:gridCol w:w="1020"/>
        <w:gridCol w:w="1046"/>
        <w:gridCol w:w="1504"/>
      </w:tblGrid>
      <w:tr w:rsidR="00DA5018">
        <w:trPr>
          <w:trHeight w:val="510"/>
          <w:jc w:val="center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Наименование показателей результатов 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Целевое значение показателя на момент окончания действия программы</w:t>
            </w:r>
          </w:p>
        </w:tc>
      </w:tr>
      <w:tr w:rsidR="00DA5018">
        <w:trPr>
          <w:trHeight w:val="270"/>
          <w:jc w:val="center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2022 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t xml:space="preserve">2024  </w:t>
            </w:r>
          </w:p>
          <w:p w:rsidR="00DA5018" w:rsidRDefault="00DA5018">
            <w:pPr>
              <w:jc w:val="center"/>
            </w:pPr>
            <w:r>
              <w:t>год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018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общего количества зарегистрированных  преступлений на территории сельского поселения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A5018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r>
              <w:rPr>
                <w:rFonts w:ascii="Times New Roman" w:hAnsi="Times New Roman" w:cs="Times New Roman"/>
              </w:rPr>
              <w:t xml:space="preserve">Снижение количества преступлений, совершенных несовершеннолетними ил при их соучастии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A5018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r>
              <w:rPr>
                <w:rFonts w:ascii="Times New Roman" w:hAnsi="Times New Roman" w:cs="Times New Roman"/>
              </w:rPr>
              <w:t xml:space="preserve">Снижение удельного веса преступлений, совершенных в состоянии алкогольного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опьянения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A5018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r>
              <w:rPr>
                <w:rFonts w:ascii="Times New Roman" w:hAnsi="Times New Roman" w:cs="Times New Roman"/>
              </w:rPr>
              <w:t>Снижение числа преступлений, совершенных на улицах и в других общественных местах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A5018">
        <w:trPr>
          <w:jc w:val="center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правонарушений террористического характера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5018">
        <w:trPr>
          <w:jc w:val="center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правонарушений экстремистского характера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ед..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A5018" w:rsidRDefault="00DA50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018" w:rsidRDefault="00DA50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018" w:rsidRDefault="00DA50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018" w:rsidRDefault="00DA50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018" w:rsidRDefault="00DA50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5018" w:rsidRDefault="00DA5018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DA5018" w:rsidRDefault="00DA501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</w:t>
      </w:r>
    </w:p>
    <w:p w:rsidR="00DA5018" w:rsidRDefault="00DA5018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«Комплексные меры </w:t>
      </w:r>
    </w:p>
    <w:p w:rsidR="00DA5018" w:rsidRDefault="00DA5018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профилактики правонарушений</w:t>
      </w:r>
    </w:p>
    <w:p w:rsidR="00DA5018" w:rsidRDefault="00DA501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муниципальном образовании</w:t>
      </w:r>
    </w:p>
    <w:p w:rsidR="00DA5018" w:rsidRDefault="00DA501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Андреевское  сельское поселение </w:t>
      </w:r>
    </w:p>
    <w:p w:rsidR="00DA5018" w:rsidRDefault="00DA5018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на 2020-2024 годы»</w:t>
      </w:r>
    </w:p>
    <w:p w:rsidR="00DA5018" w:rsidRDefault="00DA5018">
      <w:pPr>
        <w:jc w:val="center"/>
      </w:pPr>
    </w:p>
    <w:p w:rsidR="00DA5018" w:rsidRDefault="00DA5018">
      <w:pPr>
        <w:jc w:val="center"/>
      </w:pPr>
    </w:p>
    <w:p w:rsidR="00DA5018" w:rsidRDefault="00DA5018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</w:t>
      </w:r>
    </w:p>
    <w:tbl>
      <w:tblPr>
        <w:tblW w:w="0" w:type="auto"/>
        <w:tblInd w:w="108" w:type="dxa"/>
        <w:tblLayout w:type="fixed"/>
        <w:tblLook w:val="0000"/>
      </w:tblPr>
      <w:tblGrid>
        <w:gridCol w:w="3227"/>
        <w:gridCol w:w="850"/>
        <w:gridCol w:w="34"/>
        <w:gridCol w:w="1028"/>
        <w:gridCol w:w="1631"/>
        <w:gridCol w:w="2689"/>
      </w:tblGrid>
      <w:tr w:rsidR="00DA5018">
        <w:trPr>
          <w:trHeight w:val="537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 – ответственные за реализацию мероприятия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DA5018">
        <w:trPr>
          <w:trHeight w:val="46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napToGri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napToGri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napToGri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napToGri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napToGri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af3"/>
              <w:tabs>
                <w:tab w:val="left" w:pos="284"/>
              </w:tabs>
              <w:ind w:left="0"/>
              <w:jc w:val="both"/>
            </w:pPr>
            <w:r>
              <w:rPr>
                <w:color w:val="000000"/>
                <w:sz w:val="20"/>
                <w:szCs w:val="20"/>
              </w:rPr>
              <w:t>1.1. Проведение ежегодного анализа эффективности действующей в муниципальном образовании системы профилактики правонарушений, разработка и принятие на этой основе дополнительных мер по ее совершенствованию, повышению влияния на состояние правопорядка и общественной безопасности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Андреевского сельского поселения Александровского района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 системы профилактики правонарушений, усиление контроля криминогенной обстановки.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af3"/>
              <w:numPr>
                <w:ilvl w:val="1"/>
                <w:numId w:val="2"/>
              </w:numPr>
              <w:tabs>
                <w:tab w:val="left" w:pos="0"/>
                <w:tab w:val="left" w:pos="142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Проведение профилактических мероприятий в местах концентрации молодежи в </w:t>
            </w:r>
            <w:r>
              <w:rPr>
                <w:color w:val="000000"/>
                <w:sz w:val="20"/>
                <w:szCs w:val="20"/>
              </w:rPr>
              <w:lastRenderedPageBreak/>
              <w:t>целях предупреждения пропаганды идей национального превосходства и экстремизма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МБУК  «Андреевский культурно-</w:t>
            </w: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методический центр»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Изучение обстановки в среде молодежи, предупреждение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правонарушений на межнациональной основе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af3"/>
              <w:numPr>
                <w:ilvl w:val="1"/>
                <w:numId w:val="2"/>
              </w:numPr>
              <w:tabs>
                <w:tab w:val="left" w:pos="0"/>
              </w:tabs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t>Организация приема граждан участковыми уполномоченными полиции в закрепленных за ними участковых пунктах, помещениях администрации сельского поселения.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Андреевского сельского поселения Александровского района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Своевременное разрешение участковыми уполномоченными полиции обращений граждан о конфликтных ситуациях, правонарушениях, совершенных и подготавливаемых преступлениях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af3"/>
              <w:numPr>
                <w:ilvl w:val="1"/>
                <w:numId w:val="2"/>
              </w:numPr>
              <w:tabs>
                <w:tab w:val="left" w:pos="567"/>
              </w:tabs>
              <w:ind w:left="0" w:firstLine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Распространение среди жителей поселения листовок о действиях в случаях совершения преступлений, с одновременным проведением профилактической работы среди лиц, состоящих на учете 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Андреевского сельского поселения Александровского района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граждан о правомерных способах защиты от преступных посягательств и действиях в случае их совершения</w:t>
            </w:r>
          </w:p>
        </w:tc>
      </w:tr>
      <w:tr w:rsidR="00DA5018">
        <w:tc>
          <w:tcPr>
            <w:tcW w:w="9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Цель: комплексное обеспечение правопорядка</w:t>
            </w:r>
          </w:p>
        </w:tc>
      </w:tr>
      <w:tr w:rsidR="00DA5018">
        <w:tc>
          <w:tcPr>
            <w:tcW w:w="9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Задача № 2: Обеспечение безопасных условий жизнедеятельности на территории поселения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 Проведение целевых профилактических мероприятий «Пешеход», «Скорость», «Обгон», «Автобус», «Внимание, дети!» по обеспечению безопасных условий движения автотранспорта и пешеходов, сокращению аварийности и тяжести последствий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 Май-сентябрь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МБУК  «Андреевский культурно-методический центр»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количества дорожно-транспортных происшествий со смертельным исходом</w:t>
            </w:r>
          </w:p>
        </w:tc>
      </w:tr>
      <w:tr w:rsidR="00DA5018">
        <w:trPr>
          <w:trHeight w:val="533"/>
        </w:trPr>
        <w:tc>
          <w:tcPr>
            <w:tcW w:w="9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Задача № 3: усиление борьбы против пьянства, алкоголизма, наркомании и правонарушений на этой почве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 Реализация комплекса мероприятий по совершенствованию профилактической работы в неблагополучных семьях, своевременному пресечению насилия в быту и преступлений на этой почве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Андреевского сельского поселения Александровского района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внимания правоохранительных органов к проблемам борьбы с насильственными посягательствами, совершаемыми на бытовой почве, сокращение числа тяжких и особо тяжких преступлений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af3"/>
              <w:tabs>
                <w:tab w:val="left" w:pos="0"/>
                <w:tab w:val="left" w:pos="567"/>
              </w:tabs>
              <w:ind w:left="0"/>
              <w:jc w:val="both"/>
            </w:pPr>
            <w:r>
              <w:rPr>
                <w:color w:val="000000"/>
                <w:sz w:val="20"/>
                <w:szCs w:val="20"/>
              </w:rPr>
              <w:t>3.2.Проведение  анкетирования населения в целях выявления уровня наркотизации и отношения к проблемам наркомании</w:t>
            </w:r>
          </w:p>
          <w:p w:rsidR="00DA5018" w:rsidRDefault="00DA5018">
            <w:pPr>
              <w:pStyle w:val="af3"/>
              <w:tabs>
                <w:tab w:val="left" w:pos="0"/>
                <w:tab w:val="left" w:pos="567"/>
              </w:tabs>
              <w:ind w:left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МБУК  «Андреевский культурно-методический центр»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опроса не менее50 респондентов, 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ind w:left="-57" w:right="-57" w:firstLine="0"/>
              <w:jc w:val="both"/>
            </w:pPr>
            <w:r>
              <w:rPr>
                <w:rFonts w:ascii="Times New Roman" w:hAnsi="Times New Roman" w:cs="Times New Roman"/>
              </w:rPr>
              <w:t>3.3 Демонстрация в домах культуры и клубах фильмов по проблемам правонарушений среди несовершеннолетних и молодежи, противодействия распространению наркомании, пьянства и табакокурения с выступлениями сотрудников правоохранительных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ind w:firstLine="0"/>
              <w:jc w:val="both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МБУК  «Андреевский культурно-методический центр»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Привлечение молодежи к проблемам данной тематики (не менее 100 человек ежегодно)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3.4. Организация работы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выявлению фактов реализации алкогольной продукции, табачных изделий несовершеннолетним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нно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МБУК  </w:t>
            </w: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«Андреевский культурно-методический центр»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Усиление контроля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порядком продажи алкогольной продукции и табачных изделий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3.5. Проведение на территории Андреевского сельского поселения ежегодной профилактической операции «Подросток», направленной на совершенствование воспитательной работы, предупреждение безнадзорности и правонарушений среди несовершеннолетних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  <w:t>постоянно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МБУК  «Андреевский культурно-методический центр»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Стабилизация криминогенной ситуации среди несовершеннолетних, сокращение преступлений, совершенных подростками</w:t>
            </w:r>
          </w:p>
        </w:tc>
      </w:tr>
      <w:tr w:rsidR="00DA5018">
        <w:tc>
          <w:tcPr>
            <w:tcW w:w="9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Задача № 4: профилактика правонарушений среди несовершеннолетних и молодежи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 Организация и проведение фестивалей: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ind w:left="-57" w:right="-57" w:firstLine="0"/>
              <w:jc w:val="both"/>
            </w:pPr>
            <w:r>
              <w:rPr>
                <w:rFonts w:ascii="Times New Roman" w:hAnsi="Times New Roman" w:cs="Times New Roman"/>
              </w:rPr>
              <w:t>4.1.1. Организация и проведение  фестиваля национальных культур «Мы разные, но мы вместе»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 июнь-июль</w:t>
            </w:r>
          </w:p>
          <w:p w:rsidR="00DA5018" w:rsidRDefault="00DA5018">
            <w:pPr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</w:rPr>
            </w:pPr>
          </w:p>
          <w:p w:rsidR="00DA5018" w:rsidRDefault="00DA5018">
            <w:pPr>
              <w:pStyle w:val="ConsPlusNormal"/>
              <w:widowControl/>
              <w:spacing w:line="360" w:lineRule="auto"/>
              <w:ind w:firstLine="0"/>
              <w:rPr>
                <w:rFonts w:ascii="Times New Roman" w:eastAsia="Lucida Sans Unicode" w:hAnsi="Times New Roman" w:cs="Times New Roman"/>
                <w:color w:val="000000"/>
                <w:kern w:val="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ind w:firstLine="0"/>
              <w:jc w:val="center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МБУК  «Андреевский культурно-методический центр»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Планируется приглашение представителей различных национальностей, проживающих в Андреевском сельском поселении. Вовлечено в мероприятие не менее 50 человек в год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ind w:left="-57" w:right="-57" w:firstLine="0"/>
              <w:jc w:val="both"/>
            </w:pPr>
            <w:r>
              <w:rPr>
                <w:rFonts w:ascii="Times New Roman" w:hAnsi="Times New Roman" w:cs="Times New Roman"/>
              </w:rPr>
              <w:t>4.2. Принятие мер к организации волонтерского молодежного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ind w:firstLine="0"/>
              <w:jc w:val="center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МБУК  «Андреевский культурно-методический центр»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Вовлечение молодежи в социально значимую деятельность 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4.3. Проведение в Андреевском сельском поселении в период школьных каникул  спортивных и культурно-массовых мероприятий по месту жительства с детьми и подростками,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МБУК  «Андреевский культурно-методический центр»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подростков к активному образу жизни</w:t>
            </w:r>
          </w:p>
        </w:tc>
      </w:tr>
      <w:tr w:rsidR="00DA5018">
        <w:tc>
          <w:tcPr>
            <w:tcW w:w="9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Цель: повышение уровня личной безопасности граждан и их собственности</w:t>
            </w:r>
          </w:p>
        </w:tc>
      </w:tr>
      <w:tr w:rsidR="00DA5018">
        <w:tc>
          <w:tcPr>
            <w:tcW w:w="9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Задача № </w:t>
            </w:r>
            <w:r w:rsidRPr="006B16A1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: предупреждение (профилактика) терроризма и экстремизма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 Обеспечение системного мониторинга состояния антитеррористической защищённости объектов потенциальных террористических посягательств,  оперативный обмен информацией, отработка в ходе учений и тренировок совместных действий территориальных  органов исполнительной власти и администрации  поселения по ликвидации и (или) минимизации  последствий проявлений терроризма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Андреевского сельского поселения Александровского района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мониторинга процессов, влияющих на обстановку в сфере противодействия терроризму, совершенствование межведомственного взаимодействия при ситуационном реагировании на террористические проявления  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 Использование методами  комплексного характера  практики проведения комиссионных обследований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антитеррористической защищённости критически важных и потенциально опасных в террористическом отношении объектов области. </w:t>
            </w:r>
          </w:p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мер по устранению выявленных нарушений и недостатков в обеспечении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Андреевского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Александровского района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Совершенствование уровня противодиверсионной и антитеррористической защищённости критически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важных и потенциально опасных объектов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5.3. Проведение во взаимодействии с представителями правоохранительных органов обучающих семинаров по противодействию терроризму и экстремизму для руководителей: муниципальных учреждений  культуры </w:t>
            </w:r>
          </w:p>
          <w:p w:rsidR="00DA5018" w:rsidRDefault="00DA5018">
            <w:pPr>
              <w:widowControl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Андреевского сельского поселения Александровского района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профессиональной подготовки руководителей объектов с массовым пребыванием людей по вопросам безопасности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 Принятие мер, по курируемым направлениям деятельности, к  разработке, утверждению  и реализации  на объектах культуры по месту жительства, полугодовых планов, включающих  мероприятия по профилактике экстремистских проявлений (в том числе беседы, дискуссии, коррекционные занятия)  с акцентированием внимания на формировании толерантного поведения, культуры  межнациональных отношений,  положительных нравственно – этических качеств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МБУК  «Андреевский культурно-методический центр»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Выработка и реализация мер по профилактике экстремизма в местах с массовым пребыванием детей, подростков и  молодёжи 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5.5..Организация проведения и информационного сопровождения по курируемым направлениям деятельности в учреждениях  культуры  мероприятий, приуроченных к Международному дню толерантности          (16 ноября)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МБУК  «Андреевский культурно-методический центр»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целенаправленных антиэкстремистских   мероприятий</w:t>
            </w:r>
          </w:p>
        </w:tc>
      </w:tr>
      <w:tr w:rsidR="00DA5018">
        <w:tc>
          <w:tcPr>
            <w:tcW w:w="9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Цель: снижение уровня коррупции</w:t>
            </w:r>
          </w:p>
        </w:tc>
      </w:tr>
      <w:tr w:rsidR="00DA5018">
        <w:tc>
          <w:tcPr>
            <w:tcW w:w="9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Задача № </w:t>
            </w:r>
            <w:r w:rsidRPr="006B16A1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: борьба с коррупцией, посягательствами на собственность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 Организация изучения  муниципальными гражданскими служащими требований антикоррупционного законодательства, обеспечение контроля за соблюдением общих принципов служебного поведения и действующих административных регламентов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Андреевского сельского поселения Александровского района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работниками органов исполнительной власти и местного самоуправления  требований антикоррупционного законодательства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6.2. Проведение анализа практики реагирования органов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исполнительной власти и местного самоуправления на сообщения правоохранительных и других органов, а также средств массовой информации о преступлениях экономического характера и злоупотреблениях служебным положением, подготовка соответствующих предупредительно-профилактических рекомендаций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Андреевского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Александровского района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открытости разрешительных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регистрационных процедур, повышение гласности в борьбе с коррупционными проявлениями </w:t>
            </w:r>
          </w:p>
        </w:tc>
      </w:tr>
      <w:tr w:rsidR="00DA5018">
        <w:tc>
          <w:tcPr>
            <w:tcW w:w="9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Цель: повышение уровня доверия населения к органам государственной власти в сфере обеспечения безопасности  </w:t>
            </w:r>
          </w:p>
        </w:tc>
      </w:tr>
      <w:tr w:rsidR="00DA5018">
        <w:tc>
          <w:tcPr>
            <w:tcW w:w="9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spacing w:after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Задача № </w:t>
            </w:r>
            <w:r w:rsidRPr="006B16A1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: повышение уровня правовых знаний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 Ежегодное проведение декады по защите прав детей, посвященной принятию Конвенции ООН «О правах ребенка» (5-15 ноября)</w:t>
            </w:r>
          </w:p>
          <w:p w:rsidR="00DA5018" w:rsidRDefault="00DA50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 ноябрь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МБУК  «Андреевский культурно-методический центр»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правовой культуры несовершеннолетних и молодежи, их защищенности в обществе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7.2. Демонстрация фильмов нравственно-правовой тематики в  домах культуры и клубах с выступлениями специалистов сферы правового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МБУК  «Андреевский культурно-методический центр»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Привлечение на тематические киномероприятия не менее 100 человек ежегодно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7.3. Участие в Конкурсах творческих работ среди детей и молодежи правовой тематики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5018" w:rsidRDefault="00DA501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МБУК  «Андреевский культурно-методический центр»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pStyle w:val="ConsPlusNormal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воспитание правовой культуры личности подростков. Это позволит привлечь к ним более 50 детей и подростков ежегодно.</w:t>
            </w:r>
          </w:p>
        </w:tc>
      </w:tr>
      <w:tr w:rsidR="00DA5018">
        <w:tc>
          <w:tcPr>
            <w:tcW w:w="9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Задача № </w:t>
            </w:r>
            <w:r w:rsidRPr="006B16A1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: формирование позитивного общественного мнения о правоохранительной системе</w:t>
            </w:r>
          </w:p>
        </w:tc>
      </w:tr>
      <w:tr w:rsidR="00DA50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 Информирование граждан о способах и средствах правомерной защиты от преступных и иных посягательств, пределах необходимой обороны путем организации разъяснительной работы с использованием возможностей местной печати, радио и телевидения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Андреевского сельского поселения Александровского района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018" w:rsidRDefault="00DA5018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граждан правовой информацией о способах защиты от правонарушений своих личных и имущественных интересов</w:t>
            </w:r>
          </w:p>
        </w:tc>
      </w:tr>
    </w:tbl>
    <w:p w:rsidR="00DA5018" w:rsidRDefault="00DA5018"/>
    <w:sectPr w:rsidR="00DA50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52" w:right="851" w:bottom="776" w:left="1418" w:header="142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54D" w:rsidRDefault="008A054D">
      <w:pPr>
        <w:spacing w:after="0" w:line="240" w:lineRule="auto"/>
      </w:pPr>
      <w:r>
        <w:separator/>
      </w:r>
    </w:p>
  </w:endnote>
  <w:endnote w:type="continuationSeparator" w:id="1">
    <w:p w:rsidR="008A054D" w:rsidRDefault="008A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18" w:rsidRDefault="00DA50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18" w:rsidRDefault="00DA50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54D" w:rsidRDefault="008A054D">
      <w:pPr>
        <w:spacing w:after="0" w:line="240" w:lineRule="auto"/>
      </w:pPr>
      <w:r>
        <w:separator/>
      </w:r>
    </w:p>
  </w:footnote>
  <w:footnote w:type="continuationSeparator" w:id="1">
    <w:p w:rsidR="008A054D" w:rsidRDefault="008A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18" w:rsidRDefault="00DA5018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18" w:rsidRDefault="00DA50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Cs w:val="0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6A1"/>
    <w:rsid w:val="00451ACE"/>
    <w:rsid w:val="006B16A1"/>
    <w:rsid w:val="008A054D"/>
    <w:rsid w:val="00DA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Cs w:val="0"/>
      <w:sz w:val="24"/>
      <w:szCs w:val="24"/>
    </w:rPr>
  </w:style>
  <w:style w:type="character" w:customStyle="1" w:styleId="WW8Num4z0">
    <w:name w:val="WW8Num4z0"/>
    <w:rPr>
      <w:b w:val="0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  <w:kern w:val="2"/>
      <w:szCs w:val="28"/>
      <w:lang w:val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Lucida Sans Unicode" w:eastAsia="Lucida Sans Unicode" w:hAnsi="Lucida Sans Unicode" w:cs="Lucida Sans Unicode"/>
      <w:kern w:val="2"/>
      <w:sz w:val="28"/>
      <w:szCs w:val="24"/>
      <w:lang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(2)_"/>
    <w:rPr>
      <w:b/>
      <w:bCs/>
      <w:sz w:val="21"/>
      <w:szCs w:val="21"/>
      <w:lang w:bidi="ar-SA"/>
    </w:rPr>
  </w:style>
  <w:style w:type="character" w:customStyle="1" w:styleId="a5">
    <w:name w:val="Основной текст Знак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Основной текст + Полужирный"/>
    <w:rPr>
      <w:rFonts w:ascii="Calibri" w:eastAsia="Calibri" w:hAnsi="Calibri" w:cs="Calibri"/>
      <w:b/>
      <w:bCs/>
      <w:sz w:val="22"/>
      <w:szCs w:val="22"/>
      <w:lang w:val="ru-RU" w:bidi="ar-SA"/>
    </w:rPr>
  </w:style>
  <w:style w:type="character" w:customStyle="1" w:styleId="11">
    <w:name w:val="Основной текст + Полужирный1"/>
    <w:rPr>
      <w:rFonts w:ascii="Calibri" w:eastAsia="Calibri" w:hAnsi="Calibri" w:cs="Calibri"/>
      <w:b/>
      <w:bCs/>
      <w:sz w:val="22"/>
      <w:szCs w:val="22"/>
      <w:lang w:val="ru-RU" w:bidi="ar-SA"/>
    </w:rPr>
  </w:style>
  <w:style w:type="character" w:customStyle="1" w:styleId="12">
    <w:name w:val="Заголовок №1_"/>
    <w:rPr>
      <w:b/>
      <w:bCs/>
      <w:sz w:val="21"/>
      <w:szCs w:val="21"/>
      <w:lang w:bidi="ar-SA"/>
    </w:rPr>
  </w:style>
  <w:style w:type="character" w:customStyle="1" w:styleId="a7">
    <w:name w:val="Колонтитул"/>
    <w:rPr>
      <w:rFonts w:ascii="Times New Roman" w:hAnsi="Times New Roman" w:cs="Times New Roman"/>
      <w:sz w:val="20"/>
      <w:szCs w:val="20"/>
      <w:u w:val="none"/>
    </w:rPr>
  </w:style>
  <w:style w:type="character" w:customStyle="1" w:styleId="8pt">
    <w:name w:val="Основной текст + 8 pt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8pt2">
    <w:name w:val="Основной текст + 8 pt2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21">
    <w:name w:val="Основной текст 2 Знак"/>
    <w:rPr>
      <w:rFonts w:ascii="Courier New" w:eastAsia="Courier New" w:hAnsi="Courier New" w:cs="Courier New"/>
      <w:color w:val="000000"/>
      <w:sz w:val="24"/>
      <w:szCs w:val="24"/>
      <w:lang w:val="ru-RU" w:bidi="ar-SA"/>
    </w:rPr>
  </w:style>
  <w:style w:type="character" w:customStyle="1" w:styleId="a8">
    <w:name w:val="Название Знак"/>
    <w:rPr>
      <w:sz w:val="28"/>
      <w:lang w:val="ru-RU" w:bidi="ar-SA"/>
    </w:rPr>
  </w:style>
  <w:style w:type="character" w:customStyle="1" w:styleId="a9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a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b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c">
    <w:name w:val="Символ нумерации"/>
  </w:style>
  <w:style w:type="character" w:customStyle="1" w:styleId="ListLabel1">
    <w:name w:val="ListLabel 1"/>
    <w:rPr>
      <w:b w:val="0"/>
      <w:sz w:val="24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next w:val="af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Body Text Indent"/>
    <w:basedOn w:val="a"/>
    <w:pPr>
      <w:widowControl w:val="0"/>
      <w:spacing w:after="0" w:line="240" w:lineRule="auto"/>
      <w:ind w:left="709"/>
      <w:jc w:val="both"/>
    </w:pPr>
    <w:rPr>
      <w:rFonts w:ascii="Lucida Sans Unicode" w:eastAsia="Lucida Sans Unicode" w:hAnsi="Lucida Sans Unicode" w:cs="Lucida Sans Unicode"/>
      <w:kern w:val="2"/>
      <w:sz w:val="28"/>
      <w:szCs w:val="24"/>
      <w:lang w:val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List Paragraph"/>
    <w:basedOn w:val="a"/>
    <w:qFormat/>
    <w:pPr>
      <w:widowControl w:val="0"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ListParagraph1">
    <w:name w:val="List Paragraph1"/>
    <w:basedOn w:val="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msonormalcxsplast">
    <w:name w:val="msonormalcxsplas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paragraph" w:customStyle="1" w:styleId="15">
    <w:name w:val="Заголовок №1"/>
    <w:basedOn w:val="a"/>
    <w:pPr>
      <w:widowControl w:val="0"/>
      <w:shd w:val="clear" w:color="auto" w:fill="FFFFFF"/>
      <w:spacing w:after="240" w:line="274" w:lineRule="exact"/>
      <w:ind w:hanging="980"/>
    </w:pPr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paragraph" w:customStyle="1" w:styleId="210">
    <w:name w:val="Основной текст 21"/>
    <w:basedOn w:val="a"/>
    <w:pPr>
      <w:widowControl w:val="0"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Subtitle"/>
    <w:basedOn w:val="ad"/>
    <w:next w:val="ae"/>
    <w:qFormat/>
    <w:pPr>
      <w:jc w:val="center"/>
    </w:pPr>
    <w:rPr>
      <w:i/>
      <w:iCs/>
    </w:rPr>
  </w:style>
  <w:style w:type="paragraph" w:customStyle="1" w:styleId="af6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7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pPr>
      <w:tabs>
        <w:tab w:val="center" w:pos="4677"/>
        <w:tab w:val="right" w:pos="9355"/>
      </w:tabs>
    </w:pPr>
  </w:style>
  <w:style w:type="paragraph" w:styleId="af9">
    <w:name w:val="footer"/>
    <w:basedOn w:val="a"/>
    <w:pPr>
      <w:tabs>
        <w:tab w:val="center" w:pos="4677"/>
        <w:tab w:val="right" w:pos="9355"/>
      </w:tabs>
    </w:pPr>
  </w:style>
  <w:style w:type="paragraph" w:styleId="af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b">
    <w:name w:val="Заголовок таблицы"/>
    <w:basedOn w:val="af4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afc">
    <w:name w:val="No Spacing"/>
    <w:qFormat/>
    <w:pPr>
      <w:suppressAutoHyphens/>
    </w:pPr>
    <w:rPr>
      <w:rFonts w:ascii="Calibri" w:eastAsia="Calibri" w:hAnsi="Calibri" w:cs="Liberation Serif"/>
      <w:kern w:val="2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СЛЕДНЕВСКОГО СЕЛЬСКОГО ПОСЕЛЕНИЯ АЛЕКСАНДРОВСКОГО РАЙОНА</vt:lpstr>
    </vt:vector>
  </TitlesOfParts>
  <Company>Microsoft</Company>
  <LinksUpToDate>false</LinksUpToDate>
  <CharactersWithSpaces>22773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СЛЕДНЕВСКОГО СЕЛЬСКОГО ПОСЕЛЕНИЯ АЛЕКСАНДРОВСКОГО РАЙОНА</dc:title>
  <dc:creator>User</dc:creator>
  <cp:lastModifiedBy>Пользователь Windows</cp:lastModifiedBy>
  <cp:revision>2</cp:revision>
  <cp:lastPrinted>2020-07-31T05:10:00Z</cp:lastPrinted>
  <dcterms:created xsi:type="dcterms:W3CDTF">2022-09-20T21:32:00Z</dcterms:created>
  <dcterms:modified xsi:type="dcterms:W3CDTF">2022-09-20T21:32:00Z</dcterms:modified>
</cp:coreProperties>
</file>